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76AF" w14:paraId="43B035D1" w14:textId="77777777" w:rsidTr="00257EA2">
        <w:tc>
          <w:tcPr>
            <w:tcW w:w="4814" w:type="dxa"/>
            <w:shd w:val="clear" w:color="auto" w:fill="E7E6E6" w:themeFill="background2"/>
          </w:tcPr>
          <w:p w14:paraId="10E04227" w14:textId="77777777" w:rsidR="003B76AF" w:rsidRPr="00257EA2" w:rsidRDefault="003B76AF" w:rsidP="00FB7CD4">
            <w:pPr>
              <w:rPr>
                <w:b/>
              </w:rPr>
            </w:pPr>
            <w:r w:rsidRPr="00257EA2">
              <w:rPr>
                <w:b/>
              </w:rPr>
              <w:t>Criterio</w:t>
            </w:r>
          </w:p>
        </w:tc>
        <w:tc>
          <w:tcPr>
            <w:tcW w:w="4814" w:type="dxa"/>
            <w:shd w:val="clear" w:color="auto" w:fill="E7E6E6" w:themeFill="background2"/>
          </w:tcPr>
          <w:p w14:paraId="06569C20" w14:textId="77777777" w:rsidR="003B76AF" w:rsidRPr="00257EA2" w:rsidRDefault="003B76AF" w:rsidP="00FB7CD4">
            <w:pPr>
              <w:rPr>
                <w:b/>
              </w:rPr>
            </w:pPr>
            <w:r w:rsidRPr="00257EA2">
              <w:rPr>
                <w:b/>
              </w:rPr>
              <w:t>Penale</w:t>
            </w:r>
          </w:p>
        </w:tc>
      </w:tr>
      <w:tr w:rsidR="003B76AF" w14:paraId="6059301A" w14:textId="77777777" w:rsidTr="00FB7CD4">
        <w:tc>
          <w:tcPr>
            <w:tcW w:w="4814" w:type="dxa"/>
          </w:tcPr>
          <w:p w14:paraId="5A0D639F" w14:textId="77777777" w:rsidR="003B76AF" w:rsidRDefault="003B76AF" w:rsidP="00FB7CD4">
            <w:r>
              <w:t>Tempistiche di consegna dalla data di emissione dell’ordine superiori a 90 gg solari ma inferiori a 120 gg solari.</w:t>
            </w:r>
          </w:p>
        </w:tc>
        <w:tc>
          <w:tcPr>
            <w:tcW w:w="4814" w:type="dxa"/>
          </w:tcPr>
          <w:p w14:paraId="4EB3BCA7" w14:textId="77777777" w:rsidR="003B76AF" w:rsidRDefault="003B76AF" w:rsidP="00FB7CD4">
            <w:r>
              <w:t xml:space="preserve">Si applica una penale del 0,3 ‰ </w:t>
            </w:r>
            <w:r w:rsidRPr="00833EEE">
              <w:t xml:space="preserve">dell’ammontare netto contrattuale </w:t>
            </w:r>
            <w:r>
              <w:t>per ogni giorno solare di ritardo</w:t>
            </w:r>
          </w:p>
        </w:tc>
      </w:tr>
      <w:tr w:rsidR="003B76AF" w14:paraId="4825B3DF" w14:textId="77777777" w:rsidTr="00FB7CD4">
        <w:tc>
          <w:tcPr>
            <w:tcW w:w="4814" w:type="dxa"/>
          </w:tcPr>
          <w:p w14:paraId="589742B1" w14:textId="77777777" w:rsidR="003B76AF" w:rsidRDefault="003B76AF" w:rsidP="00FB7CD4">
            <w:r>
              <w:t>Tempistiche di consegna dalla data di emissione dell’ordine superiori a 120 gg solari ma inferiori a 150 gg solari.</w:t>
            </w:r>
          </w:p>
        </w:tc>
        <w:tc>
          <w:tcPr>
            <w:tcW w:w="4814" w:type="dxa"/>
          </w:tcPr>
          <w:p w14:paraId="3DE653B2" w14:textId="77777777" w:rsidR="003B76AF" w:rsidRDefault="003B76AF" w:rsidP="00FB7CD4">
            <w:r>
              <w:t xml:space="preserve">Si applica una penale del 0,5 ‰ </w:t>
            </w:r>
            <w:r w:rsidRPr="00833EEE">
              <w:t xml:space="preserve">dell’ammontare netto contrattuale </w:t>
            </w:r>
            <w:r>
              <w:t>per ogni giorno solare di ritardo</w:t>
            </w:r>
          </w:p>
        </w:tc>
      </w:tr>
      <w:tr w:rsidR="003B76AF" w14:paraId="5420085B" w14:textId="77777777" w:rsidTr="00FB7CD4">
        <w:tc>
          <w:tcPr>
            <w:tcW w:w="4814" w:type="dxa"/>
          </w:tcPr>
          <w:p w14:paraId="6972548A" w14:textId="77777777" w:rsidR="003B76AF" w:rsidRDefault="003B76AF" w:rsidP="00FB7CD4">
            <w:r>
              <w:t>Tempistiche di consegna dalla data di emissione dell’ordine superiori a 150 gg solari.</w:t>
            </w:r>
          </w:p>
        </w:tc>
        <w:tc>
          <w:tcPr>
            <w:tcW w:w="4814" w:type="dxa"/>
          </w:tcPr>
          <w:p w14:paraId="62222CDD" w14:textId="77777777" w:rsidR="003B76AF" w:rsidRDefault="003B76AF" w:rsidP="00FB7CD4">
            <w:r>
              <w:t xml:space="preserve">Si applica una penale del 0,7 ‰ </w:t>
            </w:r>
            <w:r w:rsidRPr="00833EEE">
              <w:t>dell’ammontare netto contrattuale</w:t>
            </w:r>
            <w:r>
              <w:t xml:space="preserve"> per ogni giorno solare di ritardo</w:t>
            </w:r>
          </w:p>
        </w:tc>
      </w:tr>
      <w:tr w:rsidR="008D1849" w14:paraId="3919AC7F" w14:textId="77777777" w:rsidTr="00FB7CD4">
        <w:tc>
          <w:tcPr>
            <w:tcW w:w="4814" w:type="dxa"/>
          </w:tcPr>
          <w:p w14:paraId="03245BA5" w14:textId="1644ECFD" w:rsidR="008D1849" w:rsidRDefault="008D1849" w:rsidP="00FB7CD4">
            <w:r>
              <w:t xml:space="preserve">Tempistiche di collaudo dalla data di consegna superiori a </w:t>
            </w:r>
            <w:r w:rsidR="00BE7A1F">
              <w:t>3</w:t>
            </w:r>
            <w:r>
              <w:t xml:space="preserve"> gg solari, ma inferiori a </w:t>
            </w:r>
            <w:r w:rsidR="00BE7A1F">
              <w:t>7</w:t>
            </w:r>
            <w:r>
              <w:t xml:space="preserve"> gg solari.</w:t>
            </w:r>
          </w:p>
        </w:tc>
        <w:tc>
          <w:tcPr>
            <w:tcW w:w="4814" w:type="dxa"/>
          </w:tcPr>
          <w:p w14:paraId="24DC78F9" w14:textId="7A7C0181" w:rsidR="008D1849" w:rsidRDefault="008D1849" w:rsidP="00FB7CD4">
            <w:r>
              <w:t xml:space="preserve">Si applica una penale del 0,3 ‰ </w:t>
            </w:r>
            <w:r w:rsidRPr="00833EEE">
              <w:t>dell’ammontare netto contrattuale</w:t>
            </w:r>
            <w:r>
              <w:t xml:space="preserve"> per ogni giorno solare di ritardo</w:t>
            </w:r>
          </w:p>
        </w:tc>
      </w:tr>
      <w:tr w:rsidR="003B76AF" w14:paraId="2262970D" w14:textId="77777777" w:rsidTr="00FB7CD4">
        <w:tc>
          <w:tcPr>
            <w:tcW w:w="4814" w:type="dxa"/>
          </w:tcPr>
          <w:p w14:paraId="6BED5E60" w14:textId="6D44746F" w:rsidR="003B76AF" w:rsidRDefault="003B76AF" w:rsidP="00FB7CD4">
            <w:r>
              <w:t xml:space="preserve">Tempistiche di </w:t>
            </w:r>
            <w:bookmarkStart w:id="0" w:name="_GoBack"/>
            <w:bookmarkEnd w:id="0"/>
            <w:r>
              <w:t xml:space="preserve">collaudo dalla data di consegna superiori a </w:t>
            </w:r>
            <w:r w:rsidR="00BE7A1F">
              <w:t>7</w:t>
            </w:r>
            <w:r>
              <w:t xml:space="preserve"> gg solari</w:t>
            </w:r>
            <w:r w:rsidR="00AA4D15">
              <w:t>.</w:t>
            </w:r>
          </w:p>
        </w:tc>
        <w:tc>
          <w:tcPr>
            <w:tcW w:w="4814" w:type="dxa"/>
          </w:tcPr>
          <w:p w14:paraId="0C4A887B" w14:textId="77777777" w:rsidR="003B76AF" w:rsidRDefault="003B76AF" w:rsidP="00FB7CD4">
            <w:r>
              <w:t xml:space="preserve">Si applica una penale del 0,5 ‰ </w:t>
            </w:r>
            <w:r w:rsidRPr="00833EEE">
              <w:t>dell’ammontare netto contrattuale</w:t>
            </w:r>
            <w:r>
              <w:t xml:space="preserve"> per ogni giorno solare di ritardo</w:t>
            </w:r>
          </w:p>
        </w:tc>
      </w:tr>
      <w:tr w:rsidR="003B76AF" w14:paraId="3CF1FC5B" w14:textId="77777777" w:rsidTr="00FB7CD4">
        <w:tc>
          <w:tcPr>
            <w:tcW w:w="4814" w:type="dxa"/>
          </w:tcPr>
          <w:p w14:paraId="7E0E4CA2" w14:textId="76CE26C9" w:rsidR="003B76AF" w:rsidRDefault="003B76AF" w:rsidP="00FB7CD4">
            <w:r>
              <w:t xml:space="preserve">Tempo di intervento dalla richiesta di manutenzione correttiva </w:t>
            </w:r>
            <w:r w:rsidR="000A089A">
              <w:t xml:space="preserve">durante il periodo di garanzia </w:t>
            </w:r>
            <w:r w:rsidR="00BB01D5">
              <w:t xml:space="preserve">e manutenzione full risk </w:t>
            </w:r>
            <w:r>
              <w:t xml:space="preserve">superiori a </w:t>
            </w:r>
            <w:r w:rsidR="00BE7A1F">
              <w:t>3</w:t>
            </w:r>
            <w:r>
              <w:t xml:space="preserve"> gg lavorativi, ma inferiore a </w:t>
            </w:r>
            <w:r w:rsidR="00BE7A1F">
              <w:t>7</w:t>
            </w:r>
            <w:r>
              <w:t xml:space="preserve"> gg lavorativi.</w:t>
            </w:r>
          </w:p>
        </w:tc>
        <w:tc>
          <w:tcPr>
            <w:tcW w:w="4814" w:type="dxa"/>
          </w:tcPr>
          <w:p w14:paraId="059EECE0" w14:textId="552483C5" w:rsidR="003B76AF" w:rsidRDefault="003B76AF" w:rsidP="00FB7CD4">
            <w:r>
              <w:t>Si applica una penale del 0,</w:t>
            </w:r>
            <w:r w:rsidR="00BB01D5">
              <w:t>3</w:t>
            </w:r>
            <w:r>
              <w:t xml:space="preserve"> ‰ </w:t>
            </w:r>
            <w:r w:rsidRPr="00833EEE">
              <w:t>dell’ammontare netto contrattuale</w:t>
            </w:r>
            <w:r>
              <w:t xml:space="preserve"> per ogni giorno lavorativo di ritardo</w:t>
            </w:r>
          </w:p>
        </w:tc>
      </w:tr>
      <w:tr w:rsidR="003B76AF" w14:paraId="3D5CC3B1" w14:textId="77777777" w:rsidTr="00FB7CD4">
        <w:tc>
          <w:tcPr>
            <w:tcW w:w="4814" w:type="dxa"/>
          </w:tcPr>
          <w:p w14:paraId="2A6B04A1" w14:textId="301BE54E" w:rsidR="003B76AF" w:rsidRDefault="003B76AF" w:rsidP="00FB7CD4">
            <w:r>
              <w:t xml:space="preserve">Tempo di intervento per manutenzione correttiva </w:t>
            </w:r>
            <w:r w:rsidR="000A089A">
              <w:t xml:space="preserve">durante il periodo di garanzia </w:t>
            </w:r>
            <w:r w:rsidR="00BB01D5">
              <w:t xml:space="preserve">e manutenzione full risk </w:t>
            </w:r>
            <w:r>
              <w:t xml:space="preserve">superiori a </w:t>
            </w:r>
            <w:r w:rsidR="00BE7A1F">
              <w:t>7</w:t>
            </w:r>
            <w:r>
              <w:t xml:space="preserve"> gg lavorativi.</w:t>
            </w:r>
          </w:p>
        </w:tc>
        <w:tc>
          <w:tcPr>
            <w:tcW w:w="4814" w:type="dxa"/>
          </w:tcPr>
          <w:p w14:paraId="669D5899" w14:textId="6F5C88D4" w:rsidR="003B76AF" w:rsidRDefault="003B76AF" w:rsidP="00FB7CD4">
            <w:r>
              <w:t xml:space="preserve">Si applica una penale del </w:t>
            </w:r>
            <w:r w:rsidR="00BB01D5">
              <w:t>0,5</w:t>
            </w:r>
            <w:r>
              <w:t xml:space="preserve"> ‰ </w:t>
            </w:r>
            <w:r w:rsidRPr="00833EEE">
              <w:t>dell’ammontare netto contrattuale</w:t>
            </w:r>
            <w:r>
              <w:t xml:space="preserve"> per ogni giorno lavorativo di ritardo</w:t>
            </w:r>
          </w:p>
        </w:tc>
      </w:tr>
      <w:tr w:rsidR="00BB01D5" w14:paraId="25EEFB37" w14:textId="77777777" w:rsidTr="00FB7CD4">
        <w:tc>
          <w:tcPr>
            <w:tcW w:w="4814" w:type="dxa"/>
          </w:tcPr>
          <w:p w14:paraId="7D0C9F8D" w14:textId="0ECF3C01" w:rsidR="00BB01D5" w:rsidRDefault="00BB01D5" w:rsidP="00FB7CD4">
            <w:r>
              <w:t>Tempo di ripristino completo delle prestazioni in caso di manutenzione correttiva durante il periodo di garanzia e manutenzione full risk superiori a 15 gg lavorativi, ma inferiore a 30 gg lavorativi.</w:t>
            </w:r>
          </w:p>
        </w:tc>
        <w:tc>
          <w:tcPr>
            <w:tcW w:w="4814" w:type="dxa"/>
          </w:tcPr>
          <w:p w14:paraId="6851D1EA" w14:textId="5575446F" w:rsidR="00BB01D5" w:rsidRDefault="00BB01D5" w:rsidP="00FB7CD4">
            <w:r>
              <w:t xml:space="preserve">Si applica una penale del 0,5 ‰ </w:t>
            </w:r>
            <w:r w:rsidRPr="00833EEE">
              <w:t>dell’ammontare netto contrattuale</w:t>
            </w:r>
            <w:r>
              <w:t xml:space="preserve"> per ogni giorno lavorativo di ritardo</w:t>
            </w:r>
          </w:p>
        </w:tc>
      </w:tr>
      <w:tr w:rsidR="00BB01D5" w14:paraId="2D0680BE" w14:textId="77777777" w:rsidTr="00FB7CD4">
        <w:tc>
          <w:tcPr>
            <w:tcW w:w="4814" w:type="dxa"/>
          </w:tcPr>
          <w:p w14:paraId="5507DA8B" w14:textId="2378D0B4" w:rsidR="00BB01D5" w:rsidRDefault="00BB01D5" w:rsidP="00BB01D5">
            <w:r>
              <w:t>Tempo di ripristino completo delle prestazioni in caso di manutenzione correttiva durante il periodo di garanzia e manutenzione full risk superiori a 30 gg lavorativi.</w:t>
            </w:r>
          </w:p>
        </w:tc>
        <w:tc>
          <w:tcPr>
            <w:tcW w:w="4814" w:type="dxa"/>
          </w:tcPr>
          <w:p w14:paraId="2957EC07" w14:textId="24D7B428" w:rsidR="00BB01D5" w:rsidRDefault="00BB01D5" w:rsidP="00BB01D5">
            <w:r>
              <w:t xml:space="preserve">Si applica una penale del 0,7 ‰ </w:t>
            </w:r>
            <w:r w:rsidRPr="00833EEE">
              <w:t>dell’ammontare netto contrattuale</w:t>
            </w:r>
            <w:r>
              <w:t xml:space="preserve"> per ogni giorno lavorativo di ritardo</w:t>
            </w:r>
          </w:p>
        </w:tc>
      </w:tr>
    </w:tbl>
    <w:p w14:paraId="640FF97F" w14:textId="77777777" w:rsidR="00E4526C" w:rsidRDefault="00C9420F"/>
    <w:sectPr w:rsidR="00E45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1"/>
    <w:rsid w:val="000A089A"/>
    <w:rsid w:val="00257EA2"/>
    <w:rsid w:val="003B76AF"/>
    <w:rsid w:val="006D1917"/>
    <w:rsid w:val="007F0BC6"/>
    <w:rsid w:val="00814804"/>
    <w:rsid w:val="008D1849"/>
    <w:rsid w:val="00AA4D15"/>
    <w:rsid w:val="00BB01D5"/>
    <w:rsid w:val="00BE7A1F"/>
    <w:rsid w:val="00C9420F"/>
    <w:rsid w:val="00E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2C92"/>
  <w15:chartTrackingRefBased/>
  <w15:docId w15:val="{E499B990-063F-4F9F-B255-77D4A0C9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7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IZSLER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PAOLO</dc:creator>
  <cp:keywords/>
  <dc:description/>
  <cp:lastModifiedBy>GRECO PAOLO</cp:lastModifiedBy>
  <cp:revision>7</cp:revision>
  <dcterms:created xsi:type="dcterms:W3CDTF">2022-10-06T07:26:00Z</dcterms:created>
  <dcterms:modified xsi:type="dcterms:W3CDTF">2023-01-27T11:43:00Z</dcterms:modified>
</cp:coreProperties>
</file>